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D96" w:rsidRPr="00C4086B" w:rsidRDefault="00962D96" w:rsidP="00C4086B">
      <w:pPr>
        <w:jc w:val="center"/>
        <w:rPr>
          <w:rFonts w:ascii="PT Astra Serif" w:hAnsi="PT Astra Serif"/>
          <w:sz w:val="28"/>
          <w:szCs w:val="28"/>
        </w:rPr>
      </w:pPr>
      <w:r w:rsidRPr="00C4086B">
        <w:rPr>
          <w:rFonts w:ascii="PT Astra Serif" w:hAnsi="PT Astra Serif" w:cs="PT Astra Serif"/>
          <w:b/>
          <w:sz w:val="28"/>
          <w:szCs w:val="28"/>
        </w:rPr>
        <w:t xml:space="preserve">Информация о состоянии окружающей среды на территории Саратовской области в </w:t>
      </w:r>
      <w:r w:rsidR="00981449" w:rsidRPr="00C4086B">
        <w:rPr>
          <w:rFonts w:ascii="PT Astra Serif" w:hAnsi="PT Astra Serif" w:cs="PT Astra Serif"/>
          <w:b/>
          <w:sz w:val="28"/>
          <w:szCs w:val="28"/>
        </w:rPr>
        <w:t>феврале</w:t>
      </w:r>
      <w:r w:rsidR="00E24C9E" w:rsidRPr="00C4086B">
        <w:rPr>
          <w:rFonts w:ascii="PT Astra Serif" w:hAnsi="PT Astra Serif" w:cs="PT Astra Serif"/>
          <w:b/>
          <w:color w:val="000000"/>
          <w:sz w:val="28"/>
          <w:szCs w:val="28"/>
        </w:rPr>
        <w:t xml:space="preserve"> 2023</w:t>
      </w:r>
      <w:r w:rsidRPr="00C4086B">
        <w:rPr>
          <w:rFonts w:ascii="PT Astra Serif" w:hAnsi="PT Astra Serif" w:cs="PT Astra Serif"/>
          <w:b/>
          <w:color w:val="000000"/>
          <w:sz w:val="28"/>
          <w:szCs w:val="28"/>
        </w:rPr>
        <w:t xml:space="preserve"> года</w:t>
      </w:r>
    </w:p>
    <w:p w:rsidR="00962D96" w:rsidRPr="00C4086B" w:rsidRDefault="00962D96" w:rsidP="00C4086B">
      <w:pPr>
        <w:jc w:val="both"/>
        <w:rPr>
          <w:rFonts w:ascii="PT Astra Serif" w:hAnsi="PT Astra Serif" w:cs="PT Astra Serif"/>
          <w:sz w:val="28"/>
          <w:szCs w:val="28"/>
        </w:rPr>
      </w:pPr>
    </w:p>
    <w:p w:rsidR="00962D96" w:rsidRPr="00C4086B" w:rsidRDefault="00962D96" w:rsidP="00C4086B">
      <w:pPr>
        <w:pStyle w:val="a3"/>
        <w:shd w:val="clear" w:color="auto" w:fill="FFFFFF"/>
        <w:ind w:firstLine="708"/>
        <w:rPr>
          <w:rFonts w:ascii="PT Astra Serif" w:hAnsi="PT Astra Serif" w:cs="PT Astra Serif"/>
          <w:bCs/>
          <w:iCs/>
          <w:sz w:val="28"/>
          <w:szCs w:val="28"/>
        </w:rPr>
      </w:pPr>
      <w:r w:rsidRPr="00C4086B">
        <w:rPr>
          <w:rFonts w:ascii="PT Astra Serif" w:hAnsi="PT Astra Serif" w:cs="PT Astra Serif"/>
          <w:bCs/>
          <w:iCs/>
          <w:sz w:val="28"/>
          <w:szCs w:val="28"/>
          <w:highlight w:val="white"/>
        </w:rPr>
        <w:t>На территории Саратовской области функционирует государственная система мониторинга загрязнения окружающей среды, которую осуществляет Саратовский центр по гидрометеорологии и мониторингу окружающей среды – филиал Федерального государственного бюджетного учреждения «Приволжское управление по гидрометеорологии и мониторингу окружающей среды» (Саратовский ЦГМС – филиал ФГБУ «Приволжское УГМС»).</w:t>
      </w:r>
    </w:p>
    <w:p w:rsidR="00C4086B" w:rsidRDefault="00981449" w:rsidP="006C4A5C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C4086B">
        <w:rPr>
          <w:rFonts w:ascii="PT Astra Serif" w:hAnsi="PT Astra Serif"/>
          <w:sz w:val="28"/>
          <w:szCs w:val="28"/>
        </w:rPr>
        <w:t>В феврале 2023 года погода Саратовской области формировалась преимущественно под влиянием активной циклонической деятельности.</w:t>
      </w:r>
      <w:r w:rsidR="006C4A5C">
        <w:rPr>
          <w:rFonts w:ascii="PT Astra Serif" w:hAnsi="PT Astra Serif"/>
          <w:sz w:val="28"/>
          <w:szCs w:val="28"/>
        </w:rPr>
        <w:t xml:space="preserve"> </w:t>
      </w:r>
      <w:r w:rsidRPr="00C4086B">
        <w:rPr>
          <w:rFonts w:ascii="PT Astra Serif" w:hAnsi="PT Astra Serif"/>
          <w:sz w:val="28"/>
          <w:szCs w:val="28"/>
        </w:rPr>
        <w:t xml:space="preserve">Осадки  в виде снега, мокрого снега, в конце месяца - с дождем, выпадали ежедневно за исключением периода 07 - 09, 24 февраля. Среднее количество осадков составило 34 мм (113 % климатической нормы).  Средняя месячная температура февраля составила -7,2ºС, что на 1,8ºС выше климатической </w:t>
      </w:r>
      <w:proofErr w:type="spellStart"/>
      <w:r w:rsidRPr="00C4086B">
        <w:rPr>
          <w:rFonts w:ascii="PT Astra Serif" w:hAnsi="PT Astra Serif"/>
          <w:sz w:val="28"/>
          <w:szCs w:val="28"/>
        </w:rPr>
        <w:t>нормы</w:t>
      </w:r>
      <w:proofErr w:type="gramStart"/>
      <w:r w:rsidRPr="00C4086B">
        <w:rPr>
          <w:rFonts w:ascii="PT Astra Serif" w:hAnsi="PT Astra Serif"/>
          <w:sz w:val="28"/>
          <w:szCs w:val="28"/>
        </w:rPr>
        <w:t>.П</w:t>
      </w:r>
      <w:proofErr w:type="gramEnd"/>
      <w:r w:rsidRPr="00C4086B">
        <w:rPr>
          <w:rFonts w:ascii="PT Astra Serif" w:hAnsi="PT Astra Serif"/>
          <w:sz w:val="28"/>
          <w:szCs w:val="28"/>
        </w:rPr>
        <w:t>реобладающее</w:t>
      </w:r>
      <w:proofErr w:type="spellEnd"/>
      <w:r w:rsidRPr="00C4086B">
        <w:rPr>
          <w:rFonts w:ascii="PT Astra Serif" w:hAnsi="PT Astra Serif"/>
          <w:sz w:val="28"/>
          <w:szCs w:val="28"/>
        </w:rPr>
        <w:t xml:space="preserve"> направление ветра в приземном слое в течение месяца отмечалось западной четверти. При прохождении фронтальных разделов, отмечалось усиление ветра порывами 15-20 м/</w:t>
      </w:r>
      <w:proofErr w:type="gramStart"/>
      <w:r w:rsidRPr="00C4086B">
        <w:rPr>
          <w:rFonts w:ascii="PT Astra Serif" w:hAnsi="PT Astra Serif"/>
          <w:sz w:val="28"/>
          <w:szCs w:val="28"/>
        </w:rPr>
        <w:t>с</w:t>
      </w:r>
      <w:proofErr w:type="gramEnd"/>
      <w:r w:rsidRPr="00C4086B">
        <w:rPr>
          <w:rFonts w:ascii="PT Astra Serif" w:hAnsi="PT Astra Serif"/>
          <w:sz w:val="28"/>
          <w:szCs w:val="28"/>
        </w:rPr>
        <w:t>.</w:t>
      </w:r>
      <w:r w:rsidR="00C4086B">
        <w:rPr>
          <w:rFonts w:ascii="PT Astra Serif" w:hAnsi="PT Astra Serif"/>
          <w:sz w:val="28"/>
          <w:szCs w:val="28"/>
        </w:rPr>
        <w:t xml:space="preserve"> </w:t>
      </w:r>
    </w:p>
    <w:p w:rsidR="00981449" w:rsidRPr="00C4086B" w:rsidRDefault="00981449" w:rsidP="00C4086B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C4086B">
        <w:rPr>
          <w:rFonts w:ascii="PT Astra Serif" w:hAnsi="PT Astra Serif"/>
          <w:sz w:val="28"/>
          <w:szCs w:val="28"/>
        </w:rPr>
        <w:t xml:space="preserve">Комплексный параметр загрязнения атмосферы параметр «Р» в течение месяца оставался низким и составил 0,02-0,18. Предупреждения </w:t>
      </w:r>
      <w:r w:rsidR="00C4086B">
        <w:rPr>
          <w:rFonts w:ascii="PT Astra Serif" w:hAnsi="PT Astra Serif"/>
          <w:sz w:val="28"/>
          <w:szCs w:val="28"/>
        </w:rPr>
        <w:t xml:space="preserve">                     </w:t>
      </w:r>
      <w:proofErr w:type="gramStart"/>
      <w:r w:rsidRPr="00C4086B">
        <w:rPr>
          <w:rFonts w:ascii="PT Astra Serif" w:hAnsi="PT Astra Serif"/>
          <w:sz w:val="28"/>
          <w:szCs w:val="28"/>
        </w:rPr>
        <w:t>о</w:t>
      </w:r>
      <w:proofErr w:type="gramEnd"/>
      <w:r w:rsidRPr="00C4086B">
        <w:rPr>
          <w:rFonts w:ascii="PT Astra Serif" w:hAnsi="PT Astra Serif"/>
          <w:sz w:val="28"/>
          <w:szCs w:val="28"/>
        </w:rPr>
        <w:t xml:space="preserve"> </w:t>
      </w:r>
      <w:r w:rsidR="00C4086B" w:rsidRPr="00C4086B">
        <w:rPr>
          <w:rFonts w:ascii="PT Astra Serif" w:hAnsi="PT Astra Serif"/>
          <w:sz w:val="28"/>
          <w:szCs w:val="28"/>
        </w:rPr>
        <w:t xml:space="preserve">неблагоприятных метеорологических условий </w:t>
      </w:r>
      <w:r w:rsidR="006C4A5C">
        <w:rPr>
          <w:rFonts w:ascii="PT Astra Serif" w:hAnsi="PT Astra Serif"/>
          <w:sz w:val="28"/>
          <w:szCs w:val="28"/>
        </w:rPr>
        <w:t xml:space="preserve">(НМУ) </w:t>
      </w:r>
      <w:r w:rsidRPr="00C4086B">
        <w:rPr>
          <w:rFonts w:ascii="PT Astra Serif" w:hAnsi="PT Astra Serif"/>
          <w:sz w:val="28"/>
          <w:szCs w:val="28"/>
        </w:rPr>
        <w:t>не составлялись.</w:t>
      </w:r>
    </w:p>
    <w:p w:rsidR="00981449" w:rsidRPr="00F50795" w:rsidRDefault="00981449" w:rsidP="00C4086B">
      <w:pPr>
        <w:pStyle w:val="a8"/>
        <w:ind w:firstLine="708"/>
        <w:jc w:val="both"/>
        <w:rPr>
          <w:rFonts w:ascii="PT Astra Serif" w:hAnsi="PT Astra Serif"/>
          <w:b w:val="0"/>
          <w:bCs/>
          <w:sz w:val="28"/>
          <w:szCs w:val="28"/>
        </w:rPr>
      </w:pPr>
      <w:r w:rsidRPr="00F50795">
        <w:rPr>
          <w:rFonts w:ascii="PT Astra Serif" w:hAnsi="PT Astra Serif"/>
          <w:b w:val="0"/>
          <w:sz w:val="28"/>
          <w:szCs w:val="28"/>
        </w:rPr>
        <w:t xml:space="preserve">В феврале месяце отбор проб воды проводился по обязательной программе на семи реках (Хопер, Большой Иргиз, </w:t>
      </w:r>
      <w:proofErr w:type="spellStart"/>
      <w:r w:rsidRPr="00F50795">
        <w:rPr>
          <w:rFonts w:ascii="PT Astra Serif" w:hAnsi="PT Astra Serif"/>
          <w:b w:val="0"/>
          <w:sz w:val="28"/>
          <w:szCs w:val="28"/>
        </w:rPr>
        <w:t>Аткара</w:t>
      </w:r>
      <w:proofErr w:type="spellEnd"/>
      <w:r w:rsidRPr="00F50795">
        <w:rPr>
          <w:rFonts w:ascii="PT Astra Serif" w:hAnsi="PT Astra Serif"/>
          <w:b w:val="0"/>
          <w:sz w:val="28"/>
          <w:szCs w:val="28"/>
        </w:rPr>
        <w:t>, Карай, Медведица, Большой Узень и Малый Узень).</w:t>
      </w:r>
      <w:r w:rsidRPr="00F50795">
        <w:rPr>
          <w:rFonts w:ascii="PT Astra Serif" w:hAnsi="PT Astra Serif"/>
          <w:b w:val="0"/>
          <w:bCs/>
          <w:sz w:val="28"/>
          <w:szCs w:val="28"/>
        </w:rPr>
        <w:t xml:space="preserve"> Случаев высокого (ВЗ) и экстремально высокого (ЭВЗ) загрязнения природной воды не зафиксировано. </w:t>
      </w:r>
    </w:p>
    <w:p w:rsidR="00FA2756" w:rsidRDefault="00981449" w:rsidP="00FA2756">
      <w:pPr>
        <w:ind w:left="80" w:firstLine="548"/>
        <w:jc w:val="both"/>
        <w:rPr>
          <w:sz w:val="30"/>
          <w:szCs w:val="30"/>
        </w:rPr>
      </w:pPr>
      <w:r w:rsidRPr="00F50795">
        <w:rPr>
          <w:rFonts w:ascii="PT Astra Serif" w:hAnsi="PT Astra Serif"/>
          <w:sz w:val="28"/>
          <w:szCs w:val="28"/>
        </w:rPr>
        <w:t>Радиационная обстановка в течение месяца была стабильной и находилась в пределах радиационного фона местности.</w:t>
      </w:r>
      <w:r w:rsidR="00C4086B" w:rsidRPr="00F50795">
        <w:rPr>
          <w:rFonts w:ascii="PT Astra Serif" w:hAnsi="PT Astra Serif"/>
          <w:sz w:val="28"/>
          <w:szCs w:val="28"/>
        </w:rPr>
        <w:t xml:space="preserve"> </w:t>
      </w:r>
      <w:r w:rsidR="00F50795" w:rsidRPr="00F50795">
        <w:rPr>
          <w:sz w:val="28"/>
          <w:szCs w:val="28"/>
        </w:rPr>
        <w:t xml:space="preserve">Средние значения МЭД в феврале колебались в пределах от 0,10 до 0,15 </w:t>
      </w:r>
      <w:proofErr w:type="spellStart"/>
      <w:r w:rsidR="00F50795" w:rsidRPr="00F50795">
        <w:rPr>
          <w:sz w:val="28"/>
          <w:szCs w:val="28"/>
        </w:rPr>
        <w:t>мкЗв</w:t>
      </w:r>
      <w:proofErr w:type="spellEnd"/>
      <w:r w:rsidR="00F50795" w:rsidRPr="00F50795">
        <w:rPr>
          <w:sz w:val="28"/>
          <w:szCs w:val="28"/>
        </w:rPr>
        <w:t xml:space="preserve">/час. Максимальное значение МЭД гамма-излучения 0,17 </w:t>
      </w:r>
      <w:proofErr w:type="spellStart"/>
      <w:r w:rsidR="00F50795" w:rsidRPr="00F50795">
        <w:rPr>
          <w:sz w:val="28"/>
          <w:szCs w:val="28"/>
        </w:rPr>
        <w:t>мкЗв</w:t>
      </w:r>
      <w:proofErr w:type="spellEnd"/>
      <w:r w:rsidR="00F50795" w:rsidRPr="00F50795">
        <w:rPr>
          <w:sz w:val="28"/>
          <w:szCs w:val="28"/>
        </w:rPr>
        <w:t xml:space="preserve">/час было зафиксировано на МС Балашов 13 февраля и МС </w:t>
      </w:r>
      <w:proofErr w:type="spellStart"/>
      <w:r w:rsidR="00F50795" w:rsidRPr="00F50795">
        <w:rPr>
          <w:sz w:val="28"/>
          <w:szCs w:val="28"/>
        </w:rPr>
        <w:t>Сплавнуха</w:t>
      </w:r>
      <w:proofErr w:type="spellEnd"/>
      <w:r w:rsidR="00F50795" w:rsidRPr="00F50795">
        <w:rPr>
          <w:sz w:val="28"/>
          <w:szCs w:val="28"/>
        </w:rPr>
        <w:t xml:space="preserve"> 04 февраля. </w:t>
      </w:r>
      <w:r w:rsidR="00FA2756" w:rsidRPr="00163EAB">
        <w:rPr>
          <w:sz w:val="30"/>
          <w:szCs w:val="30"/>
        </w:rPr>
        <w:t>Превышений критического значения МЭД (Н</w:t>
      </w:r>
      <w:r w:rsidR="00FA2756" w:rsidRPr="00163EAB">
        <w:rPr>
          <w:sz w:val="30"/>
          <w:szCs w:val="30"/>
          <w:vertAlign w:val="subscript"/>
        </w:rPr>
        <w:t>кр</w:t>
      </w:r>
      <w:r w:rsidR="00FA2756" w:rsidRPr="00163EAB">
        <w:rPr>
          <w:sz w:val="30"/>
          <w:szCs w:val="30"/>
        </w:rPr>
        <w:t xml:space="preserve">ВЗ=0,26 </w:t>
      </w:r>
      <w:proofErr w:type="spellStart"/>
      <w:r w:rsidR="00FA2756" w:rsidRPr="00163EAB">
        <w:rPr>
          <w:sz w:val="30"/>
          <w:szCs w:val="30"/>
        </w:rPr>
        <w:t>мкЗв</w:t>
      </w:r>
      <w:proofErr w:type="spellEnd"/>
      <w:r w:rsidR="00FA2756" w:rsidRPr="00163EAB">
        <w:rPr>
          <w:sz w:val="30"/>
          <w:szCs w:val="30"/>
        </w:rPr>
        <w:t xml:space="preserve">/ч), вычисленного для Саратовской области по результатам измерений за предыдущие годы (Приказ ФГБУ «Приволжское УГМС» №14 от 31.01.2022 г. «Об установлении критериев высокого радиоактивного загрязнения по мощности </w:t>
      </w:r>
      <w:proofErr w:type="spellStart"/>
      <w:r w:rsidR="00FA2756" w:rsidRPr="00163EAB">
        <w:rPr>
          <w:sz w:val="30"/>
          <w:szCs w:val="30"/>
        </w:rPr>
        <w:t>амбиентного</w:t>
      </w:r>
      <w:proofErr w:type="spellEnd"/>
      <w:r w:rsidR="00FA2756" w:rsidRPr="00163EAB">
        <w:rPr>
          <w:sz w:val="30"/>
          <w:szCs w:val="30"/>
        </w:rPr>
        <w:t xml:space="preserve"> эквивалента дозы </w:t>
      </w:r>
      <w:proofErr w:type="gramStart"/>
      <w:r w:rsidR="00FA2756" w:rsidRPr="00163EAB">
        <w:rPr>
          <w:sz w:val="30"/>
          <w:szCs w:val="30"/>
        </w:rPr>
        <w:t>гаммы-излучения</w:t>
      </w:r>
      <w:proofErr w:type="gramEnd"/>
      <w:r w:rsidR="00FA2756" w:rsidRPr="00163EAB">
        <w:rPr>
          <w:sz w:val="30"/>
          <w:szCs w:val="30"/>
        </w:rPr>
        <w:t xml:space="preserve"> на период 2022-2024»), не зафиксировано. </w:t>
      </w:r>
    </w:p>
    <w:p w:rsidR="00981449" w:rsidRPr="00C4086B" w:rsidRDefault="00981449" w:rsidP="00C4086B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F50795">
        <w:rPr>
          <w:rFonts w:ascii="PT Astra Serif" w:hAnsi="PT Astra Serif"/>
          <w:sz w:val="28"/>
          <w:szCs w:val="28"/>
        </w:rPr>
        <w:t>Экстремально высоких (ЭВЗ) и высоких (ВЗ) уровней радиационного загрязнения в феврале не зафиксировано.</w:t>
      </w:r>
      <w:r w:rsidRPr="00C4086B">
        <w:rPr>
          <w:rFonts w:ascii="PT Astra Serif" w:hAnsi="PT Astra Serif"/>
          <w:sz w:val="28"/>
          <w:szCs w:val="28"/>
        </w:rPr>
        <w:tab/>
      </w:r>
    </w:p>
    <w:p w:rsidR="00962D96" w:rsidRPr="00C4086B" w:rsidRDefault="00962D96" w:rsidP="00C4086B">
      <w:pPr>
        <w:ind w:firstLine="708"/>
        <w:jc w:val="both"/>
        <w:rPr>
          <w:rFonts w:ascii="PT Astra Serif" w:hAnsi="PT Astra Serif"/>
        </w:rPr>
      </w:pPr>
      <w:r w:rsidRPr="00C4086B">
        <w:rPr>
          <w:rFonts w:ascii="PT Astra Serif" w:hAnsi="PT Astra Serif" w:cs="PT Astra Serif"/>
          <w:i/>
          <w:iCs/>
          <w:u w:val="single"/>
        </w:rPr>
        <w:t>Для справки:</w:t>
      </w:r>
      <w:r w:rsidRPr="00C4086B">
        <w:rPr>
          <w:rFonts w:ascii="PT Astra Serif" w:hAnsi="PT Astra Serif" w:cs="PT Astra Serif"/>
          <w:i/>
        </w:rPr>
        <w:t xml:space="preserve"> Регулярные наблюдения за загрязнением атмосферного воздуха на территории области проводятся Саратовским ЦГМС на стационарных постах (ПНЗ) в двух городах: в </w:t>
      </w:r>
      <w:proofErr w:type="gramStart"/>
      <w:r w:rsidRPr="00C4086B">
        <w:rPr>
          <w:rFonts w:ascii="PT Astra Serif" w:hAnsi="PT Astra Serif" w:cs="PT Astra Serif"/>
          <w:i/>
        </w:rPr>
        <w:t>г</w:t>
      </w:r>
      <w:proofErr w:type="gramEnd"/>
      <w:r w:rsidRPr="00C4086B">
        <w:rPr>
          <w:rFonts w:ascii="PT Astra Serif" w:hAnsi="PT Astra Serif" w:cs="PT Astra Serif"/>
          <w:i/>
        </w:rPr>
        <w:t xml:space="preserve">. Саратове – на 6 ПНЗ, в г. Балаково – на 3 ПНЗ. Отбор проб воздуха на ПНЗ осуществляется ежедневно 3 раза в сутки (с периодичностью шесть дней в неделю: понедельник-суббота, кроме праздничных дней). </w:t>
      </w:r>
    </w:p>
    <w:p w:rsidR="00962D96" w:rsidRPr="00C4086B" w:rsidRDefault="00962D96" w:rsidP="00C4086B">
      <w:pPr>
        <w:ind w:firstLine="708"/>
        <w:jc w:val="both"/>
        <w:rPr>
          <w:rFonts w:ascii="PT Astra Serif" w:hAnsi="PT Astra Serif"/>
        </w:rPr>
      </w:pPr>
      <w:r w:rsidRPr="00C4086B">
        <w:rPr>
          <w:rFonts w:ascii="PT Astra Serif" w:hAnsi="PT Astra Serif" w:cs="PT Astra Serif"/>
          <w:i/>
        </w:rPr>
        <w:t xml:space="preserve">Мониторинг поверхностных вод суши на территории Саратовской области проводится на 7 реках: </w:t>
      </w:r>
      <w:proofErr w:type="gramStart"/>
      <w:r w:rsidRPr="00C4086B">
        <w:rPr>
          <w:rFonts w:ascii="PT Astra Serif" w:hAnsi="PT Astra Serif" w:cs="PT Astra Serif"/>
          <w:i/>
        </w:rPr>
        <w:t xml:space="preserve">Хопер (г. Балашов), Большой Иргиз (г. Пугачев), </w:t>
      </w:r>
      <w:proofErr w:type="spellStart"/>
      <w:r w:rsidRPr="00C4086B">
        <w:rPr>
          <w:rFonts w:ascii="PT Astra Serif" w:hAnsi="PT Astra Serif" w:cs="PT Astra Serif"/>
          <w:i/>
        </w:rPr>
        <w:t>Аткара</w:t>
      </w:r>
      <w:proofErr w:type="spellEnd"/>
      <w:r w:rsidRPr="00C4086B">
        <w:rPr>
          <w:rFonts w:ascii="PT Astra Serif" w:hAnsi="PT Astra Serif" w:cs="PT Astra Serif"/>
          <w:i/>
        </w:rPr>
        <w:t xml:space="preserve">                      (г. Аткарск), Карай (с. Подгорное Романовского района), Медведица (р.п.</w:t>
      </w:r>
      <w:proofErr w:type="gramEnd"/>
      <w:r w:rsidRPr="00C4086B">
        <w:rPr>
          <w:rFonts w:ascii="PT Astra Serif" w:hAnsi="PT Astra Serif" w:cs="PT Astra Serif"/>
          <w:i/>
        </w:rPr>
        <w:t xml:space="preserve"> </w:t>
      </w:r>
      <w:proofErr w:type="gramStart"/>
      <w:r w:rsidRPr="00C4086B">
        <w:rPr>
          <w:rFonts w:ascii="PT Astra Serif" w:hAnsi="PT Astra Serif" w:cs="PT Astra Serif"/>
          <w:i/>
        </w:rPr>
        <w:t>Л.Горы), Большой Узень (г. Новоузенск) и Малый Узень (с. Малый Узень Питерского района).</w:t>
      </w:r>
      <w:proofErr w:type="gramEnd"/>
      <w:r w:rsidRPr="00C4086B">
        <w:rPr>
          <w:rFonts w:ascii="PT Astra Serif" w:hAnsi="PT Astra Serif" w:cs="PT Astra Serif"/>
          <w:i/>
        </w:rPr>
        <w:t xml:space="preserve"> </w:t>
      </w:r>
      <w:r w:rsidRPr="00C4086B">
        <w:rPr>
          <w:rFonts w:ascii="PT Astra Serif" w:hAnsi="PT Astra Serif" w:cs="PT Astra Serif"/>
          <w:i/>
        </w:rPr>
        <w:lastRenderedPageBreak/>
        <w:t>Наблюдения на реках Хопер и Большой Иргиз осуществляются ежемесячно, на остальных реках – в основные гидрологические фазы (зимняя межень, половодье: подъем-пик-спад, летняя межень, перед ледоставом).</w:t>
      </w:r>
    </w:p>
    <w:p w:rsidR="00962D96" w:rsidRPr="00C4086B" w:rsidRDefault="00962D96" w:rsidP="00C4086B">
      <w:pPr>
        <w:ind w:firstLine="708"/>
        <w:jc w:val="both"/>
        <w:rPr>
          <w:rFonts w:ascii="PT Astra Serif" w:hAnsi="PT Astra Serif"/>
        </w:rPr>
      </w:pPr>
      <w:r w:rsidRPr="00C4086B">
        <w:rPr>
          <w:rFonts w:ascii="PT Astra Serif" w:hAnsi="PT Astra Serif" w:cs="PT Astra Serif"/>
          <w:i/>
        </w:rPr>
        <w:t xml:space="preserve">Радиационный мониторинг на территории области осуществляется на 19 метеостанциях (МС). Измерения мощности </w:t>
      </w:r>
      <w:proofErr w:type="spellStart"/>
      <w:r w:rsidRPr="00C4086B">
        <w:rPr>
          <w:rFonts w:ascii="PT Astra Serif" w:hAnsi="PT Astra Serif" w:cs="PT Astra Serif"/>
          <w:i/>
        </w:rPr>
        <w:t>амбиентного</w:t>
      </w:r>
      <w:proofErr w:type="spellEnd"/>
      <w:r w:rsidRPr="00C4086B">
        <w:rPr>
          <w:rFonts w:ascii="PT Astra Serif" w:hAnsi="PT Astra Serif" w:cs="PT Astra Serif"/>
          <w:i/>
        </w:rPr>
        <w:t xml:space="preserve"> эквивалента дозы гамма-излучения (МЭД) проводятся ежедневно 8 раз в сутки на 9 метеорологических станциях (МС), расположенных в 100 км зоне вокруг </w:t>
      </w:r>
      <w:proofErr w:type="spellStart"/>
      <w:r w:rsidRPr="00C4086B">
        <w:rPr>
          <w:rFonts w:ascii="PT Astra Serif" w:hAnsi="PT Astra Serif" w:cs="PT Astra Serif"/>
          <w:i/>
        </w:rPr>
        <w:t>Балаковской</w:t>
      </w:r>
      <w:proofErr w:type="spellEnd"/>
      <w:r w:rsidRPr="00C4086B">
        <w:rPr>
          <w:rFonts w:ascii="PT Astra Serif" w:hAnsi="PT Astra Serif" w:cs="PT Astra Serif"/>
          <w:i/>
        </w:rPr>
        <w:t xml:space="preserve"> АЭС, и 1 раз в сутки на остальных МС области. </w:t>
      </w:r>
    </w:p>
    <w:sectPr w:rsidR="00962D96" w:rsidRPr="00C4086B" w:rsidSect="00C6203C">
      <w:pgSz w:w="11906" w:h="16838"/>
      <w:pgMar w:top="850" w:right="850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087C" w:rsidRDefault="008F087C" w:rsidP="008F087C">
      <w:r>
        <w:separator/>
      </w:r>
    </w:p>
  </w:endnote>
  <w:endnote w:type="continuationSeparator" w:id="0">
    <w:p w:rsidR="008F087C" w:rsidRDefault="008F087C" w:rsidP="008F08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087C" w:rsidRDefault="008F087C" w:rsidP="008F087C">
      <w:r>
        <w:separator/>
      </w:r>
    </w:p>
  </w:footnote>
  <w:footnote w:type="continuationSeparator" w:id="0">
    <w:p w:rsidR="008F087C" w:rsidRDefault="008F087C" w:rsidP="008F08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2D96"/>
    <w:rsid w:val="000909DB"/>
    <w:rsid w:val="001A0AB8"/>
    <w:rsid w:val="0020118A"/>
    <w:rsid w:val="002E5464"/>
    <w:rsid w:val="00327E1E"/>
    <w:rsid w:val="004C7645"/>
    <w:rsid w:val="005A1882"/>
    <w:rsid w:val="00675E96"/>
    <w:rsid w:val="006C4A5C"/>
    <w:rsid w:val="007A3BE4"/>
    <w:rsid w:val="0086252F"/>
    <w:rsid w:val="008A3704"/>
    <w:rsid w:val="008F087C"/>
    <w:rsid w:val="00962D96"/>
    <w:rsid w:val="00981449"/>
    <w:rsid w:val="009C1495"/>
    <w:rsid w:val="00C4086B"/>
    <w:rsid w:val="00C6203C"/>
    <w:rsid w:val="00CC45A6"/>
    <w:rsid w:val="00E24C9E"/>
    <w:rsid w:val="00EE349C"/>
    <w:rsid w:val="00EE6CED"/>
    <w:rsid w:val="00F50795"/>
    <w:rsid w:val="00FA2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D9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62D96"/>
    <w:pPr>
      <w:ind w:firstLine="720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962D96"/>
    <w:rPr>
      <w:rFonts w:ascii="Times New Roman" w:eastAsia="Times New Roman" w:hAnsi="Times New Roman" w:cs="Times New Roman"/>
      <w:szCs w:val="24"/>
      <w:lang w:eastAsia="zh-CN"/>
    </w:rPr>
  </w:style>
  <w:style w:type="paragraph" w:styleId="a5">
    <w:name w:val="Body Text"/>
    <w:basedOn w:val="a"/>
    <w:link w:val="a6"/>
    <w:uiPriority w:val="99"/>
    <w:unhideWhenUsed/>
    <w:rsid w:val="00962D9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962D96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7">
    <w:name w:val="Hyperlink"/>
    <w:rsid w:val="009C1495"/>
    <w:rPr>
      <w:color w:val="004599"/>
      <w:u w:val="single"/>
    </w:rPr>
  </w:style>
  <w:style w:type="paragraph" w:styleId="a8">
    <w:name w:val="Subtitle"/>
    <w:basedOn w:val="a"/>
    <w:link w:val="a9"/>
    <w:uiPriority w:val="99"/>
    <w:qFormat/>
    <w:rsid w:val="009C1495"/>
    <w:pPr>
      <w:suppressAutoHyphens w:val="0"/>
      <w:jc w:val="center"/>
    </w:pPr>
    <w:rPr>
      <w:b/>
      <w:sz w:val="22"/>
      <w:szCs w:val="20"/>
      <w:lang w:eastAsia="ru-RU"/>
    </w:rPr>
  </w:style>
  <w:style w:type="character" w:customStyle="1" w:styleId="a9">
    <w:name w:val="Подзаголовок Знак"/>
    <w:basedOn w:val="a0"/>
    <w:link w:val="a8"/>
    <w:uiPriority w:val="99"/>
    <w:rsid w:val="009C1495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8F087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F087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footer"/>
    <w:basedOn w:val="a"/>
    <w:link w:val="ad"/>
    <w:uiPriority w:val="99"/>
    <w:semiHidden/>
    <w:unhideWhenUsed/>
    <w:rsid w:val="008F087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F087C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KOOSiP</Company>
  <LinksUpToDate>false</LinksUpToDate>
  <CharactersWithSpaces>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2023-03-10T10:23:00Z</cp:lastPrinted>
  <dcterms:created xsi:type="dcterms:W3CDTF">2022-12-12T05:37:00Z</dcterms:created>
  <dcterms:modified xsi:type="dcterms:W3CDTF">2023-03-10T13:12:00Z</dcterms:modified>
</cp:coreProperties>
</file>